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71" w:rsidRDefault="00D24571">
      <w:r>
        <w:t>от 15.03.2016</w:t>
      </w:r>
    </w:p>
    <w:p w:rsidR="00D24571" w:rsidRDefault="00D24571"/>
    <w:p w:rsidR="00D24571" w:rsidRDefault="00D24571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D24571" w:rsidRDefault="00D24571">
      <w:r>
        <w:t>Общество с ограниченной ответственностью «РСА ГРУПП» ИНН 1646042092</w:t>
      </w:r>
    </w:p>
    <w:p w:rsidR="00D24571" w:rsidRDefault="00D24571">
      <w:r>
        <w:t>Общество с ограниченной ответственностью «Проектный Институт «ЮГСтройизыскания» ИНН 2312191940</w:t>
      </w:r>
    </w:p>
    <w:p w:rsidR="00D24571" w:rsidRDefault="00D24571">
      <w:r>
        <w:t>Общество с ограниченной ответственностью «ПрофСтройПроект» ИНН 3811151750</w:t>
      </w:r>
    </w:p>
    <w:p w:rsidR="00D24571" w:rsidRDefault="00D2457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24571"/>
    <w:rsid w:val="00045D12"/>
    <w:rsid w:val="0052439B"/>
    <w:rsid w:val="00B80071"/>
    <w:rsid w:val="00CF2800"/>
    <w:rsid w:val="00D24571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